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9A" w:rsidRPr="007F559A" w:rsidRDefault="007F559A">
      <w:pPr>
        <w:rPr>
          <w:rFonts w:ascii="Times New Roman" w:hAnsi="Times New Roman" w:cs="Times New Roman"/>
        </w:rPr>
      </w:pPr>
      <w:r w:rsidRPr="007F559A">
        <w:rPr>
          <w:rFonts w:ascii="Times New Roman" w:hAnsi="Times New Roman" w:cs="Times New Roman"/>
        </w:rPr>
        <w:t>Anexa 5E</w:t>
      </w:r>
    </w:p>
    <w:p w:rsidR="007F559A" w:rsidRPr="00A14F44" w:rsidRDefault="007F559A" w:rsidP="007F559A">
      <w:pPr>
        <w:tabs>
          <w:tab w:val="left" w:pos="2010"/>
        </w:tabs>
        <w:rPr>
          <w:rFonts w:ascii="Times New Roman" w:hAnsi="Times New Roman" w:cs="Times New Roman"/>
          <w:b/>
          <w:sz w:val="24"/>
          <w:szCs w:val="24"/>
        </w:rPr>
      </w:pPr>
      <w:r>
        <w:tab/>
      </w:r>
      <w:r w:rsidR="00A14F44">
        <w:t xml:space="preserve">                </w:t>
      </w:r>
      <w:r w:rsidRPr="00A14F44">
        <w:rPr>
          <w:rFonts w:ascii="Times New Roman" w:hAnsi="Times New Roman" w:cs="Times New Roman"/>
          <w:b/>
          <w:sz w:val="24"/>
          <w:szCs w:val="24"/>
        </w:rPr>
        <w:t>MEMORIU DE PREZENTARE</w:t>
      </w:r>
    </w:p>
    <w:p w:rsidR="007F559A" w:rsidRDefault="007F559A" w:rsidP="007F559A">
      <w:pPr>
        <w:rPr>
          <w:rFonts w:ascii="Times New Roman" w:hAnsi="Times New Roman" w:cs="Times New Roman"/>
          <w:sz w:val="24"/>
          <w:szCs w:val="24"/>
        </w:rPr>
      </w:pPr>
    </w:p>
    <w:p w:rsidR="00E72C87" w:rsidRPr="00E72C87" w:rsidRDefault="007F559A" w:rsidP="00E72C87">
      <w:pPr>
        <w:tabs>
          <w:tab w:val="left" w:pos="1725"/>
        </w:tabs>
        <w:jc w:val="center"/>
        <w:rPr>
          <w:rFonts w:ascii="Times New Roman" w:hAnsi="Times New Roman" w:cs="Times New Roman"/>
          <w:sz w:val="24"/>
          <w:szCs w:val="24"/>
        </w:rPr>
      </w:pPr>
      <w:r>
        <w:rPr>
          <w:rFonts w:ascii="Times New Roman" w:hAnsi="Times New Roman" w:cs="Times New Roman"/>
          <w:sz w:val="24"/>
          <w:szCs w:val="24"/>
        </w:rPr>
        <w:t xml:space="preserve">    </w:t>
      </w:r>
      <w:r w:rsidR="00E72C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87">
        <w:rPr>
          <w:rFonts w:ascii="Times New Roman" w:hAnsi="Times New Roman" w:cs="Times New Roman"/>
          <w:b/>
          <w:sz w:val="24"/>
          <w:szCs w:val="24"/>
        </w:rPr>
        <w:t xml:space="preserve"> I.</w:t>
      </w:r>
      <w:r w:rsidR="00A14F44">
        <w:rPr>
          <w:rFonts w:ascii="Times New Roman" w:hAnsi="Times New Roman" w:cs="Times New Roman"/>
          <w:b/>
          <w:sz w:val="24"/>
          <w:szCs w:val="24"/>
        </w:rPr>
        <w:t xml:space="preserve"> </w:t>
      </w:r>
      <w:r w:rsidRPr="00E72C87">
        <w:rPr>
          <w:rFonts w:ascii="Times New Roman" w:hAnsi="Times New Roman" w:cs="Times New Roman"/>
          <w:b/>
          <w:sz w:val="24"/>
          <w:szCs w:val="24"/>
        </w:rPr>
        <w:t>Denumirea proiectului</w:t>
      </w:r>
      <w:r>
        <w:rPr>
          <w:rFonts w:ascii="Times New Roman" w:hAnsi="Times New Roman" w:cs="Times New Roman"/>
          <w:sz w:val="24"/>
          <w:szCs w:val="24"/>
        </w:rPr>
        <w:t>:</w:t>
      </w:r>
      <w:r w:rsidR="00E72C87" w:rsidRPr="00E72C87">
        <w:rPr>
          <w:rFonts w:ascii="Times New Roman" w:hAnsi="Times New Roman" w:cs="Times New Roman"/>
          <w:b/>
          <w:sz w:val="36"/>
          <w:szCs w:val="36"/>
        </w:rPr>
        <w:t xml:space="preserve"> </w:t>
      </w:r>
      <w:r w:rsidR="00E72C87" w:rsidRPr="00E72C87">
        <w:rPr>
          <w:rFonts w:ascii="Times New Roman" w:hAnsi="Times New Roman" w:cs="Times New Roman"/>
          <w:sz w:val="24"/>
          <w:szCs w:val="24"/>
        </w:rPr>
        <w:t>SPRIJIN PENTRU PRIMA ÎMPĂDURIRE ȘI CREAREA DE SUPRAFEȚE ÎMPĂDURITE</w:t>
      </w:r>
      <w:r w:rsidR="00E72C87">
        <w:rPr>
          <w:rFonts w:ascii="Times New Roman" w:hAnsi="Times New Roman" w:cs="Times New Roman"/>
          <w:sz w:val="24"/>
          <w:szCs w:val="24"/>
        </w:rPr>
        <w:t xml:space="preserve">  </w:t>
      </w:r>
      <w:r w:rsidR="00E72C87" w:rsidRPr="00E72C87">
        <w:rPr>
          <w:rFonts w:ascii="Times New Roman" w:hAnsi="Times New Roman" w:cs="Times New Roman"/>
          <w:sz w:val="24"/>
          <w:szCs w:val="24"/>
        </w:rPr>
        <w:t>PECICA, JUDEȚUL ARAD</w:t>
      </w:r>
    </w:p>
    <w:p w:rsidR="00D61C9E" w:rsidRPr="00D61C9E" w:rsidRDefault="00D61C9E" w:rsidP="00D61C9E">
      <w:pPr>
        <w:ind w:left="708"/>
        <w:jc w:val="both"/>
        <w:rPr>
          <w:rFonts w:ascii="Times New Roman" w:hAnsi="Times New Roman" w:cs="Times New Roman"/>
          <w:b/>
          <w:sz w:val="24"/>
          <w:szCs w:val="24"/>
        </w:rPr>
      </w:pPr>
      <w:r>
        <w:rPr>
          <w:rFonts w:ascii="Times New Roman" w:hAnsi="Times New Roman" w:cs="Times New Roman"/>
          <w:b/>
          <w:sz w:val="24"/>
          <w:szCs w:val="24"/>
        </w:rPr>
        <w:t xml:space="preserve">          </w:t>
      </w:r>
      <w:r w:rsidR="00E72C87" w:rsidRPr="00D61C9E">
        <w:rPr>
          <w:rFonts w:ascii="Times New Roman" w:hAnsi="Times New Roman" w:cs="Times New Roman"/>
          <w:b/>
          <w:sz w:val="24"/>
          <w:szCs w:val="24"/>
        </w:rPr>
        <w:t xml:space="preserve"> II.Titular</w:t>
      </w:r>
      <w:r w:rsidR="00E72C87" w:rsidRPr="00D61C9E">
        <w:rPr>
          <w:rFonts w:ascii="Times New Roman" w:hAnsi="Times New Roman" w:cs="Times New Roman"/>
          <w:sz w:val="24"/>
          <w:szCs w:val="24"/>
        </w:rPr>
        <w:t>: KECSKES ȘTEFAN cu domiciliul în localitatea Pecica, str.401, nr.123, CNP 1510502020061. Telefonul mobil 0753296335.Adresă de mail: nu are.</w:t>
      </w:r>
      <w:r w:rsidR="00E72C87" w:rsidRPr="00D61C9E">
        <w:rPr>
          <w:sz w:val="24"/>
          <w:szCs w:val="24"/>
        </w:rPr>
        <w:t xml:space="preserve">                           </w:t>
      </w:r>
      <w:r w:rsidR="00E72C87" w:rsidRPr="00D61C9E">
        <w:rPr>
          <w:sz w:val="24"/>
          <w:szCs w:val="24"/>
        </w:rPr>
        <w:tab/>
      </w:r>
      <w:r w:rsidR="00E72C87" w:rsidRPr="00D61C9E">
        <w:rPr>
          <w:rFonts w:ascii="Times New Roman" w:hAnsi="Times New Roman" w:cs="Times New Roman"/>
          <w:b/>
          <w:sz w:val="24"/>
          <w:szCs w:val="24"/>
        </w:rPr>
        <w:t xml:space="preserve">        </w:t>
      </w:r>
    </w:p>
    <w:p w:rsidR="00E72C87" w:rsidRPr="00D61C9E" w:rsidRDefault="00D61C9E" w:rsidP="00D61C9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72C87" w:rsidRPr="00D61C9E">
        <w:rPr>
          <w:rFonts w:ascii="Times New Roman" w:hAnsi="Times New Roman" w:cs="Times New Roman"/>
          <w:b/>
          <w:sz w:val="24"/>
          <w:szCs w:val="24"/>
        </w:rPr>
        <w:t xml:space="preserve"> III.</w:t>
      </w:r>
      <w:r w:rsidRPr="00D61C9E">
        <w:t xml:space="preserve"> </w:t>
      </w:r>
      <w:r w:rsidRPr="00D61C9E">
        <w:rPr>
          <w:rFonts w:ascii="Times New Roman" w:hAnsi="Times New Roman" w:cs="Times New Roman"/>
          <w:b/>
          <w:sz w:val="24"/>
          <w:szCs w:val="24"/>
        </w:rPr>
        <w:t>Descrierea caracteristicilor fizice ale întregului proiect:</w:t>
      </w:r>
    </w:p>
    <w:p w:rsidR="00E72C87" w:rsidRPr="00BD7D99" w:rsidRDefault="00BD7D99" w:rsidP="00BD7D99">
      <w:pPr>
        <w:ind w:firstLine="708"/>
        <w:jc w:val="both"/>
        <w:rPr>
          <w:rFonts w:ascii="Times New Roman" w:hAnsi="Times New Roman" w:cs="Times New Roman"/>
          <w:sz w:val="24"/>
          <w:szCs w:val="24"/>
        </w:rPr>
      </w:pPr>
      <w:r>
        <w:rPr>
          <w:rFonts w:ascii="Times New Roman" w:hAnsi="Times New Roman" w:cs="Times New Roman"/>
          <w:sz w:val="24"/>
          <w:szCs w:val="24"/>
        </w:rPr>
        <w:t xml:space="preserve">Proiectul își propune accesarea de fonduri europene în cadrul </w:t>
      </w:r>
      <w:r w:rsidRPr="00F22DBB">
        <w:rPr>
          <w:rFonts w:ascii="Times New Roman" w:hAnsi="Times New Roman" w:cs="Times New Roman"/>
          <w:sz w:val="24"/>
          <w:szCs w:val="24"/>
        </w:rPr>
        <w:t xml:space="preserve"> Măsurii 8 – Investiții în dezvoltarea zonelor împădurite și îmbunătățirea viabilității pădurilor, Submăsura 8.1 – Împăduriri și crearea de suprafețe împădurite, din Programul Național de Dezvoltare Rurală 2014 -2020.</w:t>
      </w:r>
    </w:p>
    <w:p w:rsidR="00D61C9E" w:rsidRDefault="00512D54" w:rsidP="00512D5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61C9E" w:rsidRPr="00A47292">
        <w:rPr>
          <w:rFonts w:ascii="Times New Roman" w:hAnsi="Times New Roman" w:cs="Times New Roman"/>
          <w:sz w:val="24"/>
          <w:szCs w:val="24"/>
        </w:rPr>
        <w:t>S</w:t>
      </w:r>
      <w:r w:rsidR="00BD7D99">
        <w:rPr>
          <w:rFonts w:ascii="Times New Roman" w:hAnsi="Times New Roman" w:cs="Times New Roman"/>
          <w:sz w:val="24"/>
          <w:szCs w:val="24"/>
        </w:rPr>
        <w:t>uprafața propusă pentru a fi împădurită</w:t>
      </w:r>
      <w:r w:rsidR="00D61C9E" w:rsidRPr="00A47292">
        <w:rPr>
          <w:rFonts w:ascii="Times New Roman" w:hAnsi="Times New Roman" w:cs="Times New Roman"/>
          <w:sz w:val="24"/>
          <w:szCs w:val="24"/>
        </w:rPr>
        <w:t>, care face obiectul prezentului proiect este</w:t>
      </w:r>
      <w:r w:rsidR="00D61C9E">
        <w:rPr>
          <w:rFonts w:ascii="Times New Roman" w:hAnsi="Times New Roman" w:cs="Times New Roman"/>
          <w:sz w:val="24"/>
          <w:szCs w:val="24"/>
        </w:rPr>
        <w:t xml:space="preserve"> situată pe raza județului Arad</w:t>
      </w:r>
      <w:r w:rsidR="00D61C9E" w:rsidRPr="00A47292">
        <w:rPr>
          <w:rFonts w:ascii="Times New Roman" w:hAnsi="Times New Roman" w:cs="Times New Roman"/>
          <w:sz w:val="24"/>
          <w:szCs w:val="24"/>
        </w:rPr>
        <w:t>, în partea de vest a acestuia, pe raza teritorial adminis</w:t>
      </w:r>
      <w:r w:rsidR="00D61C9E">
        <w:rPr>
          <w:rFonts w:ascii="Times New Roman" w:hAnsi="Times New Roman" w:cs="Times New Roman"/>
          <w:sz w:val="24"/>
          <w:szCs w:val="24"/>
        </w:rPr>
        <w:t>trativă a orașului</w:t>
      </w:r>
      <w:r w:rsidR="00D61C9E" w:rsidRPr="00A47292">
        <w:rPr>
          <w:rFonts w:ascii="Times New Roman" w:hAnsi="Times New Roman" w:cs="Times New Roman"/>
          <w:sz w:val="24"/>
          <w:szCs w:val="24"/>
        </w:rPr>
        <w:t xml:space="preserve"> </w:t>
      </w:r>
      <w:r w:rsidR="00D61C9E">
        <w:rPr>
          <w:rFonts w:ascii="Times New Roman" w:hAnsi="Times New Roman" w:cs="Times New Roman"/>
          <w:sz w:val="24"/>
          <w:szCs w:val="24"/>
        </w:rPr>
        <w:t>Pecica, într-o zonă de câmpie.</w:t>
      </w:r>
    </w:p>
    <w:p w:rsidR="00512D54" w:rsidRDefault="00512D54" w:rsidP="00512D54">
      <w:pPr>
        <w:jc w:val="both"/>
        <w:rPr>
          <w:rFonts w:ascii="Times New Roman" w:hAnsi="Times New Roman" w:cs="Times New Roman"/>
          <w:sz w:val="24"/>
          <w:szCs w:val="24"/>
        </w:rPr>
      </w:pPr>
      <w:r w:rsidRPr="00B86CA3">
        <w:rPr>
          <w:rFonts w:ascii="Times New Roman" w:hAnsi="Times New Roman" w:cs="Times New Roman"/>
          <w:sz w:val="24"/>
          <w:szCs w:val="24"/>
        </w:rPr>
        <w:t xml:space="preserve">             Suprafața totală a terenului agricol care fac</w:t>
      </w:r>
      <w:r>
        <w:rPr>
          <w:rFonts w:ascii="Times New Roman" w:hAnsi="Times New Roman" w:cs="Times New Roman"/>
          <w:sz w:val="24"/>
          <w:szCs w:val="24"/>
        </w:rPr>
        <w:t>e obiectul studiului este de 3,24</w:t>
      </w:r>
      <w:r w:rsidRPr="00B86CA3">
        <w:rPr>
          <w:rFonts w:ascii="Times New Roman" w:hAnsi="Times New Roman" w:cs="Times New Roman"/>
          <w:sz w:val="24"/>
          <w:szCs w:val="24"/>
        </w:rPr>
        <w:t xml:space="preserve"> ha,</w:t>
      </w:r>
      <w:r>
        <w:rPr>
          <w:rFonts w:ascii="Times New Roman" w:hAnsi="Times New Roman" w:cs="Times New Roman"/>
          <w:sz w:val="24"/>
          <w:szCs w:val="24"/>
        </w:rPr>
        <w:t xml:space="preserve"> fiind amplasat în extravilanul localității Pecica, județul Arad, identificat prin parcela cu numărul cadastral 303198, tarlaua 47, parcela A 285/25/3.</w:t>
      </w:r>
      <w:r w:rsidRPr="00B86CA3">
        <w:rPr>
          <w:rFonts w:ascii="Times New Roman" w:hAnsi="Times New Roman" w:cs="Times New Roman"/>
          <w:sz w:val="24"/>
          <w:szCs w:val="24"/>
        </w:rPr>
        <w:t xml:space="preserve"> Accesul la terenul propus pentru împădurire se face </w:t>
      </w:r>
      <w:r>
        <w:rPr>
          <w:rFonts w:ascii="Times New Roman" w:hAnsi="Times New Roman" w:cs="Times New Roman"/>
          <w:sz w:val="24"/>
          <w:szCs w:val="24"/>
        </w:rPr>
        <w:t xml:space="preserve"> pe drumul județean 709J Pecica – Peregu Mic, după trecerea peste autostrada A1, la 650 metri pe partea stângă se intră 350 metri pe un drum de pământ prin terenul proprietarului Kecskes Ștefan.  Accesul la terenul propus pentru împădurire este bun fiind foarte aproape de drumul județean 709J, existând posibilitatea de acces cu orice autovehicul. Accesul pe ultimii 350 de metri este limitat pe timp ploios.</w:t>
      </w:r>
    </w:p>
    <w:p w:rsidR="00512D54" w:rsidRDefault="00512D54" w:rsidP="00512D54">
      <w:pPr>
        <w:jc w:val="both"/>
        <w:rPr>
          <w:rFonts w:ascii="Times New Roman" w:hAnsi="Times New Roman" w:cs="Times New Roman"/>
          <w:sz w:val="24"/>
          <w:szCs w:val="24"/>
        </w:rPr>
      </w:pPr>
      <w:r>
        <w:rPr>
          <w:rFonts w:ascii="Times New Roman" w:hAnsi="Times New Roman" w:cs="Times New Roman"/>
          <w:sz w:val="24"/>
          <w:szCs w:val="24"/>
        </w:rPr>
        <w:t xml:space="preserve">            Suprafața de 3,24 ha, în funcție de modul de amplasare al terenului propus pentru împădurire (amplasamentul parcelei APIA cu nr.1) și de condițiile staționale a fost stabilită o singură unitate amenajistică u.a.1 cu aceeași suprafață de 3,24 hectare.</w:t>
      </w:r>
    </w:p>
    <w:p w:rsidR="00512D54" w:rsidRPr="00E21389" w:rsidRDefault="00512D54" w:rsidP="00E21389">
      <w:pPr>
        <w:tabs>
          <w:tab w:val="left" w:pos="3405"/>
        </w:tabs>
        <w:jc w:val="both"/>
        <w:rPr>
          <w:rFonts w:ascii="Times New Roman" w:hAnsi="Times New Roman" w:cs="Times New Roman"/>
          <w:sz w:val="24"/>
          <w:szCs w:val="24"/>
        </w:rPr>
      </w:pPr>
      <w:r>
        <w:rPr>
          <w:rFonts w:ascii="Times New Roman" w:hAnsi="Times New Roman" w:cs="Times New Roman"/>
          <w:sz w:val="24"/>
          <w:szCs w:val="24"/>
        </w:rPr>
        <w:t xml:space="preserve">        </w:t>
      </w:r>
      <w:r w:rsidR="00A14F44">
        <w:rPr>
          <w:rFonts w:ascii="Times New Roman" w:hAnsi="Times New Roman" w:cs="Times New Roman"/>
          <w:sz w:val="24"/>
          <w:szCs w:val="24"/>
        </w:rPr>
        <w:t xml:space="preserve">  </w:t>
      </w:r>
      <w:r>
        <w:rPr>
          <w:rFonts w:ascii="Times New Roman" w:hAnsi="Times New Roman" w:cs="Times New Roman"/>
          <w:sz w:val="24"/>
          <w:szCs w:val="24"/>
        </w:rPr>
        <w:t xml:space="preserve">  Terenul propus pentru împădurire este la momentul actual teren decopertat de stratul de sol fertil, care a fost folosit ca depozit de materiale pentru construcția autostrăzii A1 și nepredat la starea lui de teren agricol de către constructorul autostrăzii. Întrucât nu mai poate fi folosit ca teren agricol, proprietarul a hotărât ca acest teren să fie împădurit.</w:t>
      </w:r>
    </w:p>
    <w:p w:rsidR="00BD7D99" w:rsidRDefault="00D61C9E" w:rsidP="00BD7D99">
      <w:pPr>
        <w:jc w:val="both"/>
        <w:rPr>
          <w:rFonts w:ascii="Times New Roman" w:hAnsi="Times New Roman" w:cs="Times New Roman"/>
          <w:sz w:val="24"/>
          <w:szCs w:val="24"/>
        </w:rPr>
      </w:pPr>
      <w:r>
        <w:rPr>
          <w:rFonts w:ascii="Times New Roman" w:hAnsi="Times New Roman" w:cs="Times New Roman"/>
          <w:sz w:val="24"/>
          <w:szCs w:val="24"/>
        </w:rPr>
        <w:t xml:space="preserve">       </w:t>
      </w:r>
      <w:r w:rsidR="00BD7D99" w:rsidRPr="009A39F8">
        <w:rPr>
          <w:rFonts w:ascii="Times New Roman" w:hAnsi="Times New Roman" w:cs="Times New Roman"/>
          <w:sz w:val="24"/>
          <w:szCs w:val="24"/>
        </w:rPr>
        <w:t xml:space="preserve">      Lucrările vor înc</w:t>
      </w:r>
      <w:r w:rsidR="00BD7D99">
        <w:rPr>
          <w:rFonts w:ascii="Times New Roman" w:hAnsi="Times New Roman" w:cs="Times New Roman"/>
          <w:sz w:val="24"/>
          <w:szCs w:val="24"/>
        </w:rPr>
        <w:t>epe în luna martie a anului 2021</w:t>
      </w:r>
      <w:r w:rsidR="00BD7D99" w:rsidRPr="009A39F8">
        <w:rPr>
          <w:rFonts w:ascii="Times New Roman" w:hAnsi="Times New Roman" w:cs="Times New Roman"/>
          <w:sz w:val="24"/>
          <w:szCs w:val="24"/>
        </w:rPr>
        <w:t>. Starea de m</w:t>
      </w:r>
      <w:r w:rsidR="00BD7D99">
        <w:rPr>
          <w:rFonts w:ascii="Times New Roman" w:hAnsi="Times New Roman" w:cs="Times New Roman"/>
          <w:sz w:val="24"/>
          <w:szCs w:val="24"/>
        </w:rPr>
        <w:t>asiv va fi realizată în primii 5 ani, perioadă când se vor executa lucrări de întreținere a plantației. După închiderea stării de masiv care va fi în anul 5, respectiv în anii 7 și 10, urmează</w:t>
      </w:r>
      <w:r w:rsidR="00BD7D99" w:rsidRPr="009A39F8">
        <w:rPr>
          <w:rFonts w:ascii="Times New Roman" w:hAnsi="Times New Roman" w:cs="Times New Roman"/>
          <w:sz w:val="24"/>
          <w:szCs w:val="24"/>
        </w:rPr>
        <w:t xml:space="preserve"> a se executa lu</w:t>
      </w:r>
      <w:r w:rsidR="00BD7D99">
        <w:rPr>
          <w:rFonts w:ascii="Times New Roman" w:hAnsi="Times New Roman" w:cs="Times New Roman"/>
          <w:sz w:val="24"/>
          <w:szCs w:val="24"/>
        </w:rPr>
        <w:t>crări de îngrijire a arboretului realizat.</w:t>
      </w:r>
    </w:p>
    <w:p w:rsidR="00D61C9E" w:rsidRDefault="00BD7D99" w:rsidP="00D61C9E">
      <w:pPr>
        <w:tabs>
          <w:tab w:val="left" w:pos="340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1C9E">
        <w:rPr>
          <w:rFonts w:ascii="Times New Roman" w:hAnsi="Times New Roman" w:cs="Times New Roman"/>
          <w:sz w:val="24"/>
          <w:szCs w:val="24"/>
        </w:rPr>
        <w:t xml:space="preserve">   Prezentul proiect are o finalitate socială prin faptul că se creează suprafețe împădurite, prin asigurarea materialului lemnos în beneficiul proprietarului, a produselor nelemnoase specifice pădurii și în special baza meliferă pentru familiile de albine din proprietatea beneficiarului de  proiect, cât și prin ameliorarea condițiilor de mediu din zonă și prin crearea de locuri de muncă pe perioada de derulare a investiției. Efectele ecoprotective ale lucrărilor propuse prin proiect se vor resimți după o perioadă de 5-6 ani de la instalarea plantației și în special după închiderea stării de masiv. Ele se vor manifesta pe toată perioada de existență a arboretului ce se va crea.</w:t>
      </w:r>
    </w:p>
    <w:p w:rsidR="00D61C9E" w:rsidRDefault="00D61C9E" w:rsidP="00D61C9E">
      <w:pPr>
        <w:tabs>
          <w:tab w:val="left" w:pos="3405"/>
        </w:tabs>
        <w:jc w:val="both"/>
        <w:rPr>
          <w:rFonts w:ascii="Times New Roman" w:hAnsi="Times New Roman" w:cs="Times New Roman"/>
          <w:sz w:val="24"/>
          <w:szCs w:val="24"/>
        </w:rPr>
      </w:pPr>
      <w:r>
        <w:rPr>
          <w:rFonts w:ascii="Times New Roman" w:hAnsi="Times New Roman" w:cs="Times New Roman"/>
          <w:sz w:val="24"/>
          <w:szCs w:val="24"/>
        </w:rPr>
        <w:t xml:space="preserve">        Efectele economice, în general încep să apară ceva mai târziu decât cele ecoprotective, acestea se vor vedea în prima fază că se valorifică un teren agricol degradat, compromis pentru agricultură, dar posibil de valorificat prin instalarea pădurii, iar în faza următoare efectele economice sunt legate de dezvoltarea arboretelor prin acumularea de biomasă, exprimată prin creșterea medie anuală în mc pe ha. Cuantumul acestor beneficii crește pe măsură ce arboretul nou creat înaintează în vârstă.</w:t>
      </w:r>
    </w:p>
    <w:p w:rsidR="004F61AF" w:rsidRPr="001142CE" w:rsidRDefault="00A14F44" w:rsidP="00D61C9E">
      <w:pPr>
        <w:tabs>
          <w:tab w:val="left" w:pos="3405"/>
        </w:tabs>
        <w:jc w:val="both"/>
        <w:rPr>
          <w:rFonts w:ascii="Times New Roman" w:hAnsi="Times New Roman" w:cs="Times New Roman"/>
          <w:sz w:val="24"/>
          <w:szCs w:val="24"/>
        </w:rPr>
      </w:pPr>
      <w:r>
        <w:rPr>
          <w:rFonts w:ascii="Times New Roman" w:hAnsi="Times New Roman" w:cs="Times New Roman"/>
          <w:sz w:val="24"/>
          <w:szCs w:val="24"/>
        </w:rPr>
        <w:t xml:space="preserve">      </w:t>
      </w:r>
      <w:r w:rsidR="001142CE">
        <w:rPr>
          <w:rFonts w:ascii="Times New Roman" w:hAnsi="Times New Roman" w:cs="Times New Roman"/>
          <w:sz w:val="24"/>
          <w:szCs w:val="24"/>
        </w:rPr>
        <w:t xml:space="preserve">  </w:t>
      </w:r>
      <w:r w:rsidR="004F61AF">
        <w:rPr>
          <w:rFonts w:ascii="Times New Roman" w:hAnsi="Times New Roman" w:cs="Times New Roman"/>
          <w:sz w:val="24"/>
          <w:szCs w:val="24"/>
        </w:rPr>
        <w:t xml:space="preserve">Valoarea proiectului este  de  </w:t>
      </w:r>
      <w:r w:rsidR="004F61AF">
        <w:rPr>
          <w:rFonts w:ascii="Times New Roman" w:eastAsia="Times New Roman" w:hAnsi="Times New Roman" w:cs="Times New Roman"/>
          <w:b/>
          <w:bCs/>
          <w:color w:val="000000"/>
          <w:sz w:val="24"/>
          <w:szCs w:val="24"/>
          <w:lang w:eastAsia="ro-RO"/>
        </w:rPr>
        <w:t xml:space="preserve">37146,20 euro, </w:t>
      </w:r>
      <w:r w:rsidR="004F61AF" w:rsidRPr="001142CE">
        <w:rPr>
          <w:rFonts w:ascii="Times New Roman" w:eastAsia="Times New Roman" w:hAnsi="Times New Roman" w:cs="Times New Roman"/>
          <w:bCs/>
          <w:color w:val="000000"/>
          <w:sz w:val="24"/>
          <w:szCs w:val="24"/>
          <w:lang w:eastAsia="ro-RO"/>
        </w:rPr>
        <w:t xml:space="preserve">sumă care se va obține </w:t>
      </w:r>
      <w:r w:rsidR="001142CE" w:rsidRPr="001142CE">
        <w:rPr>
          <w:rFonts w:ascii="Times New Roman" w:eastAsia="Times New Roman" w:hAnsi="Times New Roman" w:cs="Times New Roman"/>
          <w:bCs/>
          <w:color w:val="000000"/>
          <w:sz w:val="24"/>
          <w:szCs w:val="24"/>
          <w:lang w:eastAsia="ro-RO"/>
        </w:rPr>
        <w:t>pe etape în funcție de execuția lucrărilor în teren. Durata finanțării acestei sume este de 12 ani, respectiv până la închiderea stă</w:t>
      </w:r>
      <w:r w:rsidR="001142CE">
        <w:rPr>
          <w:rFonts w:ascii="Times New Roman" w:eastAsia="Times New Roman" w:hAnsi="Times New Roman" w:cs="Times New Roman"/>
          <w:bCs/>
          <w:color w:val="000000"/>
          <w:sz w:val="24"/>
          <w:szCs w:val="24"/>
          <w:lang w:eastAsia="ro-RO"/>
        </w:rPr>
        <w:t>r</w:t>
      </w:r>
      <w:r w:rsidR="001142CE" w:rsidRPr="001142CE">
        <w:rPr>
          <w:rFonts w:ascii="Times New Roman" w:eastAsia="Times New Roman" w:hAnsi="Times New Roman" w:cs="Times New Roman"/>
          <w:bCs/>
          <w:color w:val="000000"/>
          <w:sz w:val="24"/>
          <w:szCs w:val="24"/>
          <w:lang w:eastAsia="ro-RO"/>
        </w:rPr>
        <w:t>ii de masiv a plantației</w:t>
      </w:r>
      <w:r w:rsidR="001142CE">
        <w:rPr>
          <w:rFonts w:ascii="Times New Roman" w:eastAsia="Times New Roman" w:hAnsi="Times New Roman" w:cs="Times New Roman"/>
          <w:bCs/>
          <w:color w:val="000000"/>
          <w:sz w:val="24"/>
          <w:szCs w:val="24"/>
          <w:lang w:eastAsia="ro-RO"/>
        </w:rPr>
        <w:t>.</w:t>
      </w:r>
    </w:p>
    <w:p w:rsidR="00E72C87" w:rsidRPr="00D61C9E" w:rsidRDefault="00E72C87" w:rsidP="00E72C87">
      <w:pPr>
        <w:pStyle w:val="ListParagraph"/>
        <w:ind w:left="0" w:firstLine="1113"/>
        <w:jc w:val="both"/>
        <w:rPr>
          <w:rFonts w:ascii="Times New Roman" w:hAnsi="Times New Roman" w:cs="Times New Roman"/>
          <w:b/>
          <w:sz w:val="24"/>
          <w:szCs w:val="24"/>
        </w:rPr>
      </w:pPr>
    </w:p>
    <w:p w:rsidR="00E72C87" w:rsidRPr="001142CE" w:rsidRDefault="001142CE" w:rsidP="00E72C87">
      <w:pPr>
        <w:pStyle w:val="ListParagraph"/>
        <w:ind w:left="0" w:firstLine="1113"/>
        <w:jc w:val="both"/>
        <w:rPr>
          <w:rFonts w:ascii="Times New Roman" w:hAnsi="Times New Roman" w:cs="Times New Roman"/>
          <w:sz w:val="24"/>
          <w:szCs w:val="24"/>
        </w:rPr>
      </w:pPr>
      <w:r>
        <w:rPr>
          <w:rFonts w:ascii="Times New Roman" w:hAnsi="Times New Roman" w:cs="Times New Roman"/>
          <w:b/>
          <w:sz w:val="24"/>
          <w:szCs w:val="24"/>
        </w:rPr>
        <w:t xml:space="preserve">IV </w:t>
      </w:r>
      <w:r w:rsidRPr="001142CE">
        <w:rPr>
          <w:rFonts w:ascii="Times New Roman" w:hAnsi="Times New Roman" w:cs="Times New Roman"/>
          <w:sz w:val="24"/>
          <w:szCs w:val="24"/>
        </w:rPr>
        <w:t>Nu sunt necesare lucrări de demolare întrucât este vorba de crearea unei plantații silvice pe un teren descoperit.</w:t>
      </w:r>
    </w:p>
    <w:p w:rsidR="00E72C87" w:rsidRPr="00D61C9E" w:rsidRDefault="00E72C87" w:rsidP="00E72C87">
      <w:pPr>
        <w:pStyle w:val="ListParagraph"/>
        <w:ind w:left="0" w:firstLine="1113"/>
        <w:jc w:val="both"/>
        <w:rPr>
          <w:rFonts w:ascii="Times New Roman" w:hAnsi="Times New Roman" w:cs="Times New Roman"/>
          <w:b/>
          <w:sz w:val="24"/>
          <w:szCs w:val="24"/>
        </w:rPr>
      </w:pPr>
    </w:p>
    <w:p w:rsidR="00E72C87" w:rsidRDefault="00E72C87" w:rsidP="00E72C87">
      <w:pPr>
        <w:pStyle w:val="ListParagraph"/>
        <w:ind w:left="0" w:firstLine="1113"/>
        <w:jc w:val="both"/>
        <w:rPr>
          <w:sz w:val="24"/>
          <w:szCs w:val="24"/>
        </w:rPr>
      </w:pPr>
    </w:p>
    <w:p w:rsidR="001142CE" w:rsidRPr="001142CE" w:rsidRDefault="001142CE" w:rsidP="00E72C87">
      <w:pPr>
        <w:pStyle w:val="ListParagraph"/>
        <w:ind w:left="0" w:firstLine="1113"/>
        <w:jc w:val="both"/>
        <w:rPr>
          <w:rFonts w:ascii="Times New Roman" w:hAnsi="Times New Roman" w:cs="Times New Roman"/>
          <w:b/>
          <w:sz w:val="24"/>
          <w:szCs w:val="24"/>
        </w:rPr>
      </w:pPr>
      <w:r w:rsidRPr="001142CE">
        <w:rPr>
          <w:rFonts w:ascii="Times New Roman" w:hAnsi="Times New Roman" w:cs="Times New Roman"/>
          <w:b/>
          <w:sz w:val="24"/>
          <w:szCs w:val="24"/>
        </w:rPr>
        <w:t>V.</w:t>
      </w:r>
      <w:r>
        <w:rPr>
          <w:rFonts w:ascii="Times New Roman" w:hAnsi="Times New Roman" w:cs="Times New Roman"/>
          <w:b/>
          <w:sz w:val="24"/>
          <w:szCs w:val="24"/>
        </w:rPr>
        <w:t xml:space="preserve"> </w:t>
      </w:r>
      <w:r w:rsidRPr="001142CE">
        <w:rPr>
          <w:rFonts w:ascii="Times New Roman" w:hAnsi="Times New Roman" w:cs="Times New Roman"/>
          <w:b/>
          <w:sz w:val="24"/>
          <w:szCs w:val="24"/>
        </w:rPr>
        <w:t>Descrierea amplasării proiectului:</w:t>
      </w:r>
    </w:p>
    <w:p w:rsidR="001142CE" w:rsidRDefault="001142CE" w:rsidP="00E72C87">
      <w:pPr>
        <w:pStyle w:val="ListParagraph"/>
        <w:ind w:left="0" w:firstLine="1113"/>
        <w:jc w:val="both"/>
      </w:pPr>
    </w:p>
    <w:p w:rsidR="001142CE" w:rsidRPr="00E21389" w:rsidRDefault="00E21389" w:rsidP="00E2138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21389">
        <w:rPr>
          <w:rFonts w:ascii="Times New Roman" w:hAnsi="Times New Roman" w:cs="Times New Roman"/>
          <w:sz w:val="24"/>
          <w:szCs w:val="24"/>
        </w:rPr>
        <w:t>Proiectul nu afectează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r>
        <w:rPr>
          <w:rFonts w:ascii="Times New Roman" w:hAnsi="Times New Roman" w:cs="Times New Roman"/>
          <w:sz w:val="24"/>
          <w:szCs w:val="24"/>
        </w:rPr>
        <w:t>.</w:t>
      </w:r>
    </w:p>
    <w:p w:rsidR="00E21389" w:rsidRDefault="00E21389" w:rsidP="00E21389">
      <w:pPr>
        <w:jc w:val="both"/>
        <w:rPr>
          <w:rFonts w:ascii="Times New Roman" w:hAnsi="Times New Roman" w:cs="Times New Roman"/>
          <w:sz w:val="24"/>
          <w:szCs w:val="24"/>
        </w:rPr>
      </w:pPr>
      <w:r>
        <w:rPr>
          <w:rFonts w:ascii="Times New Roman" w:hAnsi="Times New Roman" w:cs="Times New Roman"/>
          <w:sz w:val="24"/>
          <w:szCs w:val="24"/>
        </w:rPr>
        <w:t xml:space="preserve">          Lista și schița punctelor de contur cu coordonatele STEREO 70 a suprafeței propuse pentru împădurire sunt prezentate în fig. nr. 1.</w:t>
      </w:r>
    </w:p>
    <w:p w:rsidR="00E21389" w:rsidRPr="00512D54" w:rsidRDefault="00E21389" w:rsidP="00E21389">
      <w:pPr>
        <w:ind w:firstLine="708"/>
        <w:rPr>
          <w:rFonts w:ascii="Times New Roman" w:hAnsi="Times New Roman" w:cs="Times New Roman"/>
          <w:sz w:val="24"/>
          <w:szCs w:val="24"/>
        </w:rPr>
      </w:pPr>
    </w:p>
    <w:p w:rsidR="00E21389" w:rsidRDefault="00E21389" w:rsidP="00E21389">
      <w:pPr>
        <w:pStyle w:val="ListParagraph"/>
        <w:ind w:left="0"/>
        <w:jc w:val="both"/>
        <w:rPr>
          <w:rFonts w:ascii="Times New Roman" w:hAnsi="Times New Roman" w:cs="Times New Roman"/>
          <w:sz w:val="24"/>
          <w:szCs w:val="24"/>
        </w:rPr>
      </w:pPr>
      <w:r w:rsidRPr="00AB1A4A">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11.25pt" o:ole="">
            <v:imagedata r:id="rId8" o:title=""/>
          </v:shape>
          <o:OLEObject Type="Embed" ProgID="AcroExch.Document.DC" ShapeID="_x0000_i1025" DrawAspect="Content" ObjectID="_1668489082" r:id="rId9"/>
        </w:object>
      </w:r>
      <w:r>
        <w:t xml:space="preserve">                                           </w:t>
      </w:r>
      <w:r w:rsidRPr="00512D54">
        <w:rPr>
          <w:rFonts w:ascii="Times New Roman" w:hAnsi="Times New Roman" w:cs="Times New Roman"/>
          <w:sz w:val="24"/>
          <w:szCs w:val="24"/>
        </w:rPr>
        <w:t xml:space="preserve"> </w:t>
      </w:r>
      <w:r>
        <w:rPr>
          <w:rFonts w:ascii="Times New Roman" w:hAnsi="Times New Roman" w:cs="Times New Roman"/>
          <w:sz w:val="24"/>
          <w:szCs w:val="24"/>
        </w:rPr>
        <w:t>Fig. nr. 1  Schița parcelei 1 cu coordonatele STEREO 70</w:t>
      </w:r>
    </w:p>
    <w:p w:rsidR="001142CE" w:rsidRDefault="001142CE" w:rsidP="00E72C87">
      <w:pPr>
        <w:pStyle w:val="ListParagraph"/>
        <w:ind w:left="0" w:firstLine="1113"/>
        <w:jc w:val="both"/>
      </w:pPr>
    </w:p>
    <w:p w:rsidR="001142CE" w:rsidRDefault="001142CE" w:rsidP="00E72C87">
      <w:pPr>
        <w:pStyle w:val="ListParagraph"/>
        <w:ind w:left="0" w:firstLine="1113"/>
        <w:jc w:val="both"/>
      </w:pPr>
    </w:p>
    <w:p w:rsidR="001142CE" w:rsidRDefault="001142CE" w:rsidP="00E72C87">
      <w:pPr>
        <w:pStyle w:val="ListParagraph"/>
        <w:ind w:left="0" w:firstLine="1113"/>
        <w:jc w:val="both"/>
      </w:pPr>
    </w:p>
    <w:p w:rsidR="001142CE" w:rsidRDefault="001142CE" w:rsidP="00E72C87">
      <w:pPr>
        <w:pStyle w:val="ListParagraph"/>
        <w:ind w:left="0" w:firstLine="1113"/>
        <w:jc w:val="both"/>
      </w:pPr>
    </w:p>
    <w:p w:rsidR="001142CE" w:rsidRPr="00E21389" w:rsidRDefault="00E21389" w:rsidP="00E72C87">
      <w:pPr>
        <w:pStyle w:val="ListParagraph"/>
        <w:ind w:left="0" w:firstLine="1113"/>
        <w:jc w:val="both"/>
        <w:rPr>
          <w:rFonts w:ascii="Times New Roman" w:hAnsi="Times New Roman" w:cs="Times New Roman"/>
          <w:b/>
          <w:sz w:val="24"/>
          <w:szCs w:val="24"/>
        </w:rPr>
      </w:pPr>
      <w:r w:rsidRPr="00E21389">
        <w:rPr>
          <w:rFonts w:ascii="Times New Roman" w:hAnsi="Times New Roman" w:cs="Times New Roman"/>
          <w:b/>
          <w:sz w:val="24"/>
          <w:szCs w:val="24"/>
        </w:rPr>
        <w:t>VI.</w:t>
      </w:r>
      <w:r>
        <w:rPr>
          <w:rFonts w:ascii="Times New Roman" w:hAnsi="Times New Roman" w:cs="Times New Roman"/>
          <w:b/>
          <w:sz w:val="24"/>
          <w:szCs w:val="24"/>
        </w:rPr>
        <w:t xml:space="preserve"> </w:t>
      </w:r>
      <w:r w:rsidRPr="00E21389">
        <w:rPr>
          <w:rFonts w:ascii="Times New Roman" w:hAnsi="Times New Roman" w:cs="Times New Roman"/>
          <w:b/>
          <w:sz w:val="24"/>
          <w:szCs w:val="24"/>
        </w:rPr>
        <w:t>Descrierea tuturor efectelor semnificative posibile asupra mediului ale proiectului, în limita informaţiilor disponibile:</w:t>
      </w:r>
    </w:p>
    <w:p w:rsidR="001142CE" w:rsidRDefault="001142CE" w:rsidP="00E72C87">
      <w:pPr>
        <w:pStyle w:val="ListParagraph"/>
        <w:ind w:left="0" w:firstLine="1113"/>
        <w:jc w:val="both"/>
      </w:pPr>
    </w:p>
    <w:p w:rsidR="00E21389" w:rsidRDefault="00E21389" w:rsidP="00E21389">
      <w:pPr>
        <w:ind w:firstLine="708"/>
        <w:jc w:val="both"/>
        <w:rPr>
          <w:rFonts w:ascii="Times New Roman" w:hAnsi="Times New Roman" w:cs="Times New Roman"/>
          <w:sz w:val="24"/>
          <w:szCs w:val="24"/>
        </w:rPr>
      </w:pPr>
      <w:r>
        <w:rPr>
          <w:rFonts w:ascii="Times New Roman" w:hAnsi="Times New Roman" w:cs="Times New Roman"/>
          <w:sz w:val="24"/>
          <w:szCs w:val="24"/>
        </w:rPr>
        <w:t>Lucrările de împăduriri și crearea de suprafețe împădurite au un pronunțat caracter de protecție a mediului în sensul stopării proceselor de degradare a solului începute odată cu exploatarea agricolă intensivă, iar în cazul nostru efectul antropic a mers până la decopertarea masivă a solului prin depozitarea materialelor pentru construirea autostrăzii A1, tronsonul Arad – Nădlac. Alte beneficii ar fi  ameliorarea regimului scurgerilor de suprafață ca efect al capacității ecoprotective a vegetației forestiere, determinarea unor efecte pozitive asupra creșterii producției vegetale (acumularea de biomasă lemnoasă), îmbunătățirea aspectului peisagistic, din care rezultă și efecte economice.</w:t>
      </w:r>
    </w:p>
    <w:p w:rsidR="00E21389" w:rsidRDefault="00E21389" w:rsidP="00E21389">
      <w:pPr>
        <w:ind w:firstLine="708"/>
        <w:jc w:val="both"/>
        <w:rPr>
          <w:rFonts w:ascii="Times New Roman" w:hAnsi="Times New Roman" w:cs="Times New Roman"/>
          <w:sz w:val="24"/>
          <w:szCs w:val="24"/>
        </w:rPr>
      </w:pPr>
      <w:r>
        <w:rPr>
          <w:rFonts w:ascii="Times New Roman" w:hAnsi="Times New Roman" w:cs="Times New Roman"/>
          <w:sz w:val="24"/>
          <w:szCs w:val="24"/>
        </w:rPr>
        <w:t xml:space="preserve"> Prin creșterea suprafeței împădurite se crează condiții optime pentru creșterea efectivelor și diversificarea speciilor de vânat caracteristice zonei.</w:t>
      </w:r>
    </w:p>
    <w:p w:rsidR="00E21389" w:rsidRDefault="00E21389" w:rsidP="00E21389">
      <w:pPr>
        <w:ind w:firstLine="708"/>
        <w:jc w:val="both"/>
        <w:rPr>
          <w:rFonts w:ascii="Times New Roman" w:hAnsi="Times New Roman" w:cs="Times New Roman"/>
          <w:sz w:val="24"/>
          <w:szCs w:val="24"/>
        </w:rPr>
      </w:pPr>
      <w:r>
        <w:rPr>
          <w:rFonts w:ascii="Times New Roman" w:hAnsi="Times New Roman" w:cs="Times New Roman"/>
          <w:sz w:val="24"/>
          <w:szCs w:val="24"/>
        </w:rPr>
        <w:t>Plantațiile forestiere au un impact pozitiv prin atingerea următoarelor obiective de protecție a mediului de interes general, cum ar fi:</w:t>
      </w:r>
    </w:p>
    <w:p w:rsidR="00E21389" w:rsidRDefault="00E21389" w:rsidP="00E2138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îmbunătățirea calității aerului;</w:t>
      </w:r>
    </w:p>
    <w:p w:rsidR="00E21389" w:rsidRDefault="00E21389" w:rsidP="00E2138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refacerea și îmbunătățirea calității solului;</w:t>
      </w:r>
    </w:p>
    <w:p w:rsidR="00E21389" w:rsidRDefault="00E21389" w:rsidP="00E2138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refacerea echilibrului hidrologic;</w:t>
      </w:r>
    </w:p>
    <w:p w:rsidR="00E21389" w:rsidRDefault="00E21389" w:rsidP="00E2138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asigurarea permanenței și stabilității biodiversității;</w:t>
      </w:r>
    </w:p>
    <w:p w:rsidR="00E21389" w:rsidRDefault="00E21389" w:rsidP="00E2138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combaterea schimbărilor climatice prin diminuarea efectelor secetei și limitarea eroziunii și a deșertificării;</w:t>
      </w:r>
    </w:p>
    <w:p w:rsidR="00E21389" w:rsidRDefault="00E21389" w:rsidP="00E2138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protecția solului și ameliorarea progresivă a capacității de producție a acestuia sub efectul direct al culturilor forestiere;</w:t>
      </w:r>
    </w:p>
    <w:p w:rsidR="00E21389" w:rsidRDefault="00E21389" w:rsidP="00E2138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asigurarea standardelor de sănătate a populației și protecția colectivităților umane împotriva factorilor dăunători, naturali și antropici.</w:t>
      </w:r>
    </w:p>
    <w:p w:rsidR="00E21389" w:rsidRDefault="00E21389" w:rsidP="00E21389">
      <w:pPr>
        <w:tabs>
          <w:tab w:val="left" w:pos="915"/>
        </w:tabs>
        <w:jc w:val="both"/>
        <w:rPr>
          <w:rFonts w:ascii="Times New Roman" w:hAnsi="Times New Roman" w:cs="Times New Roman"/>
          <w:sz w:val="24"/>
          <w:szCs w:val="24"/>
        </w:rPr>
      </w:pPr>
      <w:r>
        <w:tab/>
      </w:r>
      <w:r>
        <w:rPr>
          <w:rFonts w:ascii="Times New Roman" w:hAnsi="Times New Roman" w:cs="Times New Roman"/>
          <w:sz w:val="24"/>
          <w:szCs w:val="24"/>
        </w:rPr>
        <w:t>Existența unui trup de pădure  mai mare ar oferi oaze de refugiu speciilor din fauna locală și de pasaj și de asemenea ar asigura condițiile renaturalizării zonei cu impact în refacerea faunei și florei specifice.</w:t>
      </w:r>
    </w:p>
    <w:p w:rsidR="00E21389" w:rsidRDefault="00E21389" w:rsidP="00E21389">
      <w:pPr>
        <w:tabs>
          <w:tab w:val="left" w:pos="915"/>
        </w:tabs>
        <w:jc w:val="both"/>
      </w:pPr>
      <w:r>
        <w:rPr>
          <w:rFonts w:ascii="Times New Roman" w:hAnsi="Times New Roman" w:cs="Times New Roman"/>
          <w:sz w:val="24"/>
          <w:szCs w:val="24"/>
        </w:rPr>
        <w:t xml:space="preserve">               Introducerea de specii lemnoase duce la creșterea capacității de stocare a carbonului cu efect microclimatic ameliorativ.Existența spațiilor împădurite asigură bariere împotriva efectelor curenților de aer orizontali și asigură condițiile unui microclimat cu amplitudini termice mai mici. De asemenea suprafețele împădurite au rolul de a crea puncte de schimbare a temperaturii curenților atmosferici fapt ce conduce la sporirea precipitațiilor.</w:t>
      </w:r>
    </w:p>
    <w:p w:rsidR="00E21389" w:rsidRDefault="00E21389" w:rsidP="00E21389">
      <w:pPr>
        <w:tabs>
          <w:tab w:val="left" w:pos="915"/>
        </w:tabs>
        <w:jc w:val="both"/>
        <w:rPr>
          <w:rFonts w:ascii="Times New Roman" w:hAnsi="Times New Roman" w:cs="Times New Roman"/>
          <w:sz w:val="24"/>
          <w:szCs w:val="24"/>
        </w:rPr>
      </w:pPr>
      <w:r>
        <w:tab/>
      </w:r>
      <w:r w:rsidRPr="00426164">
        <w:rPr>
          <w:rFonts w:ascii="Times New Roman" w:hAnsi="Times New Roman" w:cs="Times New Roman"/>
          <w:sz w:val="24"/>
          <w:szCs w:val="24"/>
        </w:rPr>
        <w:t>Din punct de vedere al impactului asupra mediului</w:t>
      </w:r>
      <w:r>
        <w:rPr>
          <w:rFonts w:ascii="Times New Roman" w:hAnsi="Times New Roman" w:cs="Times New Roman"/>
          <w:sz w:val="24"/>
          <w:szCs w:val="24"/>
        </w:rPr>
        <w:t>, există elemente care să producă doar efecte pozitive la închiderea stării de masiv a viitoarei păduri, bilanțul de mediu fiind astfel unul pozitiv.</w:t>
      </w:r>
    </w:p>
    <w:p w:rsidR="00E21389" w:rsidRDefault="00E21389" w:rsidP="00E21389">
      <w:pPr>
        <w:tabs>
          <w:tab w:val="left" w:pos="915"/>
        </w:tabs>
        <w:jc w:val="both"/>
        <w:rPr>
          <w:rFonts w:ascii="Times New Roman" w:hAnsi="Times New Roman" w:cs="Times New Roman"/>
          <w:sz w:val="24"/>
          <w:szCs w:val="24"/>
        </w:rPr>
      </w:pPr>
      <w:r>
        <w:rPr>
          <w:rFonts w:ascii="Times New Roman" w:hAnsi="Times New Roman" w:cs="Times New Roman"/>
          <w:sz w:val="24"/>
          <w:szCs w:val="24"/>
        </w:rPr>
        <w:t xml:space="preserve">              Efectele ecoprotective ale lucrărilor propuse prin proiect se vor resimți după o perioadă de 5-6 ani de la instalarea plantației și în special după închiderea stării de masiv. Ele se vor manifesta pe toată perioada de existență a arboretului ce se va crea pe acest teren.</w:t>
      </w:r>
    </w:p>
    <w:p w:rsidR="001142CE" w:rsidRDefault="001142CE" w:rsidP="00E72C87">
      <w:pPr>
        <w:pStyle w:val="ListParagraph"/>
        <w:ind w:left="0" w:firstLine="1113"/>
        <w:jc w:val="both"/>
      </w:pPr>
    </w:p>
    <w:p w:rsidR="004044EB" w:rsidRDefault="005812A4" w:rsidP="005812A4">
      <w:pPr>
        <w:jc w:val="both"/>
      </w:pPr>
      <w:r>
        <w:rPr>
          <w:rFonts w:ascii="Times New Roman" w:hAnsi="Times New Roman" w:cs="Times New Roman"/>
          <w:b/>
          <w:sz w:val="24"/>
          <w:szCs w:val="24"/>
        </w:rPr>
        <w:t xml:space="preserve">         </w:t>
      </w:r>
      <w:r w:rsidR="004044EB" w:rsidRPr="005812A4">
        <w:rPr>
          <w:rFonts w:ascii="Times New Roman" w:hAnsi="Times New Roman" w:cs="Times New Roman"/>
          <w:b/>
          <w:sz w:val="24"/>
          <w:szCs w:val="24"/>
        </w:rPr>
        <w:t>VIII. Prevederi pentru monitorizarea mediului</w:t>
      </w:r>
    </w:p>
    <w:p w:rsidR="004044EB" w:rsidRDefault="004044EB" w:rsidP="00E72C87">
      <w:pPr>
        <w:pStyle w:val="ListParagraph"/>
        <w:ind w:left="0" w:firstLine="1113"/>
        <w:jc w:val="both"/>
      </w:pPr>
    </w:p>
    <w:p w:rsidR="004044EB" w:rsidRPr="004044EB" w:rsidRDefault="004044EB" w:rsidP="00E72C87">
      <w:pPr>
        <w:pStyle w:val="ListParagraph"/>
        <w:ind w:left="0" w:firstLine="1113"/>
        <w:jc w:val="both"/>
        <w:rPr>
          <w:rFonts w:ascii="Times New Roman" w:hAnsi="Times New Roman" w:cs="Times New Roman"/>
          <w:sz w:val="24"/>
          <w:szCs w:val="24"/>
        </w:rPr>
      </w:pPr>
      <w:r w:rsidRPr="004044EB">
        <w:rPr>
          <w:rFonts w:ascii="Times New Roman" w:hAnsi="Times New Roman" w:cs="Times New Roman"/>
          <w:sz w:val="24"/>
          <w:szCs w:val="24"/>
        </w:rPr>
        <w:t>Întrucât pădurea nou creată va avea efecte pozitive asupra mediului, prin consumul de bioxid de carbon din atmosferă și eliminarea de oxigen, nu sunt necesare dotări și măsuri pentru controlul emisiilor de poluanți .</w:t>
      </w:r>
    </w:p>
    <w:p w:rsidR="001142CE" w:rsidRPr="004044EB" w:rsidRDefault="004044EB" w:rsidP="004044EB">
      <w:pPr>
        <w:jc w:val="both"/>
        <w:rPr>
          <w:rStyle w:val="SubtleEmphasis"/>
          <w:rFonts w:ascii="Times New Roman" w:hAnsi="Times New Roman" w:cs="Times New Roman"/>
          <w:sz w:val="24"/>
          <w:szCs w:val="24"/>
        </w:rPr>
      </w:pPr>
      <w:r w:rsidRPr="004044EB">
        <w:rPr>
          <w:sz w:val="24"/>
          <w:szCs w:val="24"/>
        </w:rPr>
        <w:t xml:space="preserve">                  </w:t>
      </w:r>
      <w:r w:rsidRPr="004044EB">
        <w:rPr>
          <w:rFonts w:ascii="Times New Roman" w:hAnsi="Times New Roman" w:cs="Times New Roman"/>
          <w:sz w:val="24"/>
          <w:szCs w:val="24"/>
        </w:rPr>
        <w:t xml:space="preserve">Implementarea proiectului  </w:t>
      </w:r>
      <w:r>
        <w:rPr>
          <w:rFonts w:ascii="Times New Roman" w:hAnsi="Times New Roman" w:cs="Times New Roman"/>
          <w:sz w:val="24"/>
          <w:szCs w:val="24"/>
        </w:rPr>
        <w:t>nu va influiența negativ calitatea aierului de zonă.</w:t>
      </w:r>
    </w:p>
    <w:p w:rsidR="001142CE" w:rsidRPr="004044EB" w:rsidRDefault="001142CE" w:rsidP="00E72C87">
      <w:pPr>
        <w:pStyle w:val="ListParagraph"/>
        <w:ind w:left="0" w:firstLine="1113"/>
        <w:jc w:val="both"/>
        <w:rPr>
          <w:rStyle w:val="SubtleEmphasis"/>
          <w:sz w:val="24"/>
          <w:szCs w:val="24"/>
        </w:rPr>
      </w:pPr>
    </w:p>
    <w:p w:rsidR="001142CE" w:rsidRPr="004044EB" w:rsidRDefault="001142CE" w:rsidP="00E72C87">
      <w:pPr>
        <w:pStyle w:val="ListParagraph"/>
        <w:ind w:left="0" w:firstLine="1113"/>
        <w:jc w:val="both"/>
        <w:rPr>
          <w:rStyle w:val="SubtleEmphasis"/>
        </w:rPr>
      </w:pPr>
    </w:p>
    <w:p w:rsidR="001142CE" w:rsidRPr="005812A4" w:rsidRDefault="005812A4" w:rsidP="005812A4">
      <w:pPr>
        <w:pStyle w:val="ListParagraph"/>
        <w:ind w:left="0"/>
        <w:jc w:val="both"/>
        <w:rPr>
          <w:rStyle w:val="SubtleEmphasis"/>
          <w:rFonts w:ascii="Times New Roman" w:hAnsi="Times New Roman" w:cs="Times New Roman"/>
          <w:sz w:val="24"/>
          <w:szCs w:val="24"/>
        </w:rPr>
      </w:pPr>
      <w:r>
        <w:rPr>
          <w:rFonts w:ascii="Times New Roman" w:hAnsi="Times New Roman" w:cs="Times New Roman"/>
          <w:b/>
          <w:sz w:val="24"/>
          <w:szCs w:val="24"/>
        </w:rPr>
        <w:t xml:space="preserve">             </w:t>
      </w:r>
      <w:r w:rsidRPr="005812A4">
        <w:rPr>
          <w:rFonts w:ascii="Times New Roman" w:hAnsi="Times New Roman" w:cs="Times New Roman"/>
          <w:b/>
          <w:sz w:val="24"/>
          <w:szCs w:val="24"/>
        </w:rPr>
        <w:t>IX.</w:t>
      </w:r>
      <w:r>
        <w:rPr>
          <w:rFonts w:ascii="Times New Roman" w:hAnsi="Times New Roman" w:cs="Times New Roman"/>
          <w:b/>
          <w:sz w:val="24"/>
          <w:szCs w:val="24"/>
        </w:rPr>
        <w:t xml:space="preserve"> </w:t>
      </w:r>
      <w:r w:rsidRPr="005812A4">
        <w:rPr>
          <w:rFonts w:ascii="Times New Roman" w:hAnsi="Times New Roman" w:cs="Times New Roman"/>
          <w:b/>
          <w:sz w:val="24"/>
          <w:szCs w:val="24"/>
        </w:rPr>
        <w:t>Legătura cu alte acte normative şi/sau planuri/programe/strategii/documente de planificare:</w:t>
      </w:r>
      <w:r>
        <w:rPr>
          <w:rFonts w:ascii="Times New Roman" w:hAnsi="Times New Roman" w:cs="Times New Roman"/>
          <w:b/>
          <w:sz w:val="24"/>
          <w:szCs w:val="24"/>
        </w:rPr>
        <w:t xml:space="preserve"> </w:t>
      </w:r>
      <w:r w:rsidRPr="005812A4">
        <w:rPr>
          <w:rFonts w:ascii="Times New Roman" w:hAnsi="Times New Roman" w:cs="Times New Roman"/>
          <w:sz w:val="24"/>
          <w:szCs w:val="24"/>
        </w:rPr>
        <w:t xml:space="preserve">Proiectul nu are legături cu acte normative </w:t>
      </w:r>
      <w:r>
        <w:rPr>
          <w:rFonts w:ascii="Times New Roman" w:hAnsi="Times New Roman" w:cs="Times New Roman"/>
          <w:sz w:val="24"/>
          <w:szCs w:val="24"/>
        </w:rPr>
        <w:t>și/sau planuri/programe/strategii/documente de planificare.</w:t>
      </w:r>
    </w:p>
    <w:p w:rsidR="001142CE" w:rsidRPr="005812A4" w:rsidRDefault="001142CE" w:rsidP="00E72C87">
      <w:pPr>
        <w:pStyle w:val="ListParagraph"/>
        <w:ind w:left="0" w:firstLine="1113"/>
        <w:jc w:val="both"/>
        <w:rPr>
          <w:rStyle w:val="SubtleEmphasis"/>
        </w:rPr>
      </w:pPr>
    </w:p>
    <w:p w:rsidR="001142CE" w:rsidRDefault="001142CE" w:rsidP="00E72C87">
      <w:pPr>
        <w:pStyle w:val="ListParagraph"/>
        <w:ind w:left="0" w:firstLine="1113"/>
        <w:jc w:val="both"/>
        <w:rPr>
          <w:rStyle w:val="SubtleEmphasis"/>
        </w:rPr>
      </w:pPr>
    </w:p>
    <w:p w:rsidR="005812A4" w:rsidRDefault="005812A4" w:rsidP="00E72C87">
      <w:pPr>
        <w:pStyle w:val="ListParagraph"/>
        <w:ind w:left="0" w:firstLine="1113"/>
        <w:jc w:val="both"/>
        <w:rPr>
          <w:rStyle w:val="SubtleEmphasis"/>
        </w:rPr>
      </w:pPr>
    </w:p>
    <w:p w:rsidR="005812A4" w:rsidRPr="004044EB" w:rsidRDefault="005812A4" w:rsidP="00E72C87">
      <w:pPr>
        <w:pStyle w:val="ListParagraph"/>
        <w:ind w:left="0" w:firstLine="1113"/>
        <w:jc w:val="both"/>
        <w:rPr>
          <w:rStyle w:val="SubtleEmphasis"/>
        </w:rPr>
      </w:pPr>
    </w:p>
    <w:p w:rsidR="001142CE" w:rsidRPr="005812A4" w:rsidRDefault="005812A4" w:rsidP="005812A4">
      <w:pPr>
        <w:pStyle w:val="ListParagraph"/>
        <w:ind w:left="0" w:firstLine="1113"/>
        <w:jc w:val="both"/>
        <w:rPr>
          <w:rStyle w:val="SubtleEmphasis"/>
          <w:rFonts w:ascii="Times New Roman" w:hAnsi="Times New Roman" w:cs="Times New Roman"/>
          <w:sz w:val="24"/>
          <w:szCs w:val="24"/>
        </w:rPr>
      </w:pPr>
      <w:r w:rsidRPr="005812A4">
        <w:rPr>
          <w:rFonts w:ascii="Times New Roman" w:hAnsi="Times New Roman" w:cs="Times New Roman"/>
          <w:b/>
          <w:sz w:val="24"/>
          <w:szCs w:val="24"/>
        </w:rPr>
        <w:lastRenderedPageBreak/>
        <w:t>X.</w:t>
      </w:r>
      <w:r>
        <w:rPr>
          <w:rFonts w:ascii="Times New Roman" w:hAnsi="Times New Roman" w:cs="Times New Roman"/>
          <w:b/>
          <w:sz w:val="24"/>
          <w:szCs w:val="24"/>
        </w:rPr>
        <w:t xml:space="preserve"> </w:t>
      </w:r>
      <w:r w:rsidRPr="005812A4">
        <w:rPr>
          <w:rFonts w:ascii="Times New Roman" w:hAnsi="Times New Roman" w:cs="Times New Roman"/>
          <w:b/>
          <w:sz w:val="24"/>
          <w:szCs w:val="24"/>
        </w:rPr>
        <w:t>Lucrări necesare organizării de şantie</w:t>
      </w:r>
      <w:r>
        <w:rPr>
          <w:rFonts w:ascii="Times New Roman" w:hAnsi="Times New Roman" w:cs="Times New Roman"/>
          <w:b/>
          <w:sz w:val="24"/>
          <w:szCs w:val="24"/>
        </w:rPr>
        <w:t xml:space="preserve">r: </w:t>
      </w:r>
      <w:r w:rsidRPr="005812A4">
        <w:rPr>
          <w:rFonts w:ascii="Times New Roman" w:hAnsi="Times New Roman" w:cs="Times New Roman"/>
          <w:sz w:val="24"/>
          <w:szCs w:val="24"/>
        </w:rPr>
        <w:t>Nu sunt necesare lucrări de organizare de șantier.</w:t>
      </w:r>
    </w:p>
    <w:p w:rsidR="005812A4" w:rsidRPr="005812A4" w:rsidRDefault="005812A4" w:rsidP="005812A4">
      <w:pPr>
        <w:jc w:val="both"/>
        <w:rPr>
          <w:rStyle w:val="SubtleEmphasis"/>
          <w:rFonts w:ascii="Times New Roman" w:hAnsi="Times New Roman" w:cs="Times New Roman"/>
          <w:i w:val="0"/>
          <w:sz w:val="24"/>
          <w:szCs w:val="24"/>
        </w:rPr>
      </w:pPr>
      <w:r>
        <w:rPr>
          <w:rFonts w:ascii="Times New Roman" w:hAnsi="Times New Roman" w:cs="Times New Roman"/>
          <w:b/>
          <w:sz w:val="24"/>
          <w:szCs w:val="24"/>
        </w:rPr>
        <w:t xml:space="preserve">                  </w:t>
      </w:r>
      <w:r w:rsidRPr="005812A4">
        <w:rPr>
          <w:rFonts w:ascii="Times New Roman" w:hAnsi="Times New Roman" w:cs="Times New Roman"/>
          <w:b/>
          <w:sz w:val="24"/>
          <w:szCs w:val="24"/>
        </w:rPr>
        <w:t>XI.</w:t>
      </w:r>
      <w:r>
        <w:rPr>
          <w:rFonts w:ascii="Times New Roman" w:hAnsi="Times New Roman" w:cs="Times New Roman"/>
          <w:b/>
          <w:sz w:val="24"/>
          <w:szCs w:val="24"/>
        </w:rPr>
        <w:t xml:space="preserve"> </w:t>
      </w:r>
      <w:r w:rsidRPr="005812A4">
        <w:rPr>
          <w:rFonts w:ascii="Times New Roman" w:hAnsi="Times New Roman" w:cs="Times New Roman"/>
          <w:b/>
          <w:sz w:val="24"/>
          <w:szCs w:val="24"/>
        </w:rPr>
        <w:t>Lucrări de refacere a amplasamentului la finalizarea investiţiei</w:t>
      </w:r>
      <w:r>
        <w:rPr>
          <w:rFonts w:ascii="Times New Roman" w:hAnsi="Times New Roman" w:cs="Times New Roman"/>
          <w:b/>
          <w:sz w:val="24"/>
          <w:szCs w:val="24"/>
        </w:rPr>
        <w:t xml:space="preserve">: </w:t>
      </w:r>
      <w:r w:rsidRPr="005812A4">
        <w:rPr>
          <w:rFonts w:ascii="Times New Roman" w:hAnsi="Times New Roman" w:cs="Times New Roman"/>
          <w:sz w:val="24"/>
          <w:szCs w:val="24"/>
        </w:rPr>
        <w:t>nu este cazul.</w:t>
      </w:r>
    </w:p>
    <w:p w:rsidR="001142CE" w:rsidRPr="004044EB" w:rsidRDefault="001142CE" w:rsidP="00E72C87">
      <w:pPr>
        <w:pStyle w:val="ListParagraph"/>
        <w:ind w:left="0" w:firstLine="1113"/>
        <w:jc w:val="both"/>
        <w:rPr>
          <w:rStyle w:val="SubtleEmphasis"/>
        </w:rPr>
      </w:pPr>
    </w:p>
    <w:p w:rsidR="001142CE" w:rsidRPr="005812A4" w:rsidRDefault="005812A4" w:rsidP="00E72C87">
      <w:pPr>
        <w:pStyle w:val="ListParagraph"/>
        <w:ind w:left="0" w:firstLine="1113"/>
        <w:jc w:val="both"/>
        <w:rPr>
          <w:rStyle w:val="SubtleEmphasis"/>
          <w:rFonts w:ascii="Times New Roman" w:hAnsi="Times New Roman" w:cs="Times New Roman"/>
          <w:b/>
          <w:sz w:val="24"/>
          <w:szCs w:val="24"/>
        </w:rPr>
      </w:pPr>
      <w:r w:rsidRPr="005812A4">
        <w:rPr>
          <w:rFonts w:ascii="Times New Roman" w:hAnsi="Times New Roman" w:cs="Times New Roman"/>
          <w:b/>
          <w:sz w:val="24"/>
          <w:szCs w:val="24"/>
        </w:rPr>
        <w:t>XII.Anexe - piese desenate:</w:t>
      </w:r>
    </w:p>
    <w:p w:rsidR="001142CE" w:rsidRPr="004044EB" w:rsidRDefault="001142CE" w:rsidP="00E72C87">
      <w:pPr>
        <w:pStyle w:val="ListParagraph"/>
        <w:ind w:left="0" w:firstLine="1113"/>
        <w:jc w:val="both"/>
        <w:rPr>
          <w:rStyle w:val="SubtleEmphasis"/>
        </w:rPr>
      </w:pPr>
    </w:p>
    <w:tbl>
      <w:tblPr>
        <w:tblStyle w:val="TableGri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57"/>
        <w:gridCol w:w="8555"/>
      </w:tblGrid>
      <w:tr w:rsidR="00A14F44" w:rsidRPr="0020288E" w:rsidTr="00A14F44">
        <w:trPr>
          <w:trHeight w:val="68"/>
        </w:trPr>
        <w:tc>
          <w:tcPr>
            <w:tcW w:w="1064" w:type="dxa"/>
          </w:tcPr>
          <w:p w:rsidR="00A14F44" w:rsidRPr="0020288E" w:rsidRDefault="00A14F44" w:rsidP="000B6CB4">
            <w:pPr>
              <w:jc w:val="right"/>
              <w:rPr>
                <w:sz w:val="24"/>
                <w:szCs w:val="24"/>
              </w:rPr>
            </w:pPr>
            <w:r>
              <w:rPr>
                <w:sz w:val="24"/>
                <w:szCs w:val="24"/>
              </w:rPr>
              <w:t>1</w:t>
            </w:r>
          </w:p>
        </w:tc>
        <w:tc>
          <w:tcPr>
            <w:tcW w:w="7868" w:type="dxa"/>
          </w:tcPr>
          <w:p w:rsidR="00A14F44" w:rsidRPr="0020288E" w:rsidRDefault="00A14F44" w:rsidP="000B6CB4">
            <w:pPr>
              <w:jc w:val="both"/>
              <w:rPr>
                <w:sz w:val="24"/>
                <w:szCs w:val="24"/>
              </w:rPr>
            </w:pPr>
            <w:r>
              <w:rPr>
                <w:sz w:val="24"/>
                <w:szCs w:val="24"/>
              </w:rPr>
              <w:t>Plan de amplasare în zonă cu identificarea parcelară APIA(1:5000)</w:t>
            </w:r>
          </w:p>
        </w:tc>
      </w:tr>
      <w:tr w:rsidR="00A14F44" w:rsidRPr="0020288E" w:rsidTr="00A14F44">
        <w:trPr>
          <w:trHeight w:val="68"/>
        </w:trPr>
        <w:tc>
          <w:tcPr>
            <w:tcW w:w="1064" w:type="dxa"/>
          </w:tcPr>
          <w:p w:rsidR="00A14F44" w:rsidRPr="0020288E" w:rsidRDefault="00A14F44" w:rsidP="000B6CB4">
            <w:pPr>
              <w:jc w:val="right"/>
              <w:rPr>
                <w:sz w:val="24"/>
                <w:szCs w:val="24"/>
              </w:rPr>
            </w:pPr>
            <w:r>
              <w:rPr>
                <w:sz w:val="24"/>
                <w:szCs w:val="24"/>
              </w:rPr>
              <w:t>2</w:t>
            </w:r>
          </w:p>
        </w:tc>
        <w:tc>
          <w:tcPr>
            <w:tcW w:w="7868" w:type="dxa"/>
          </w:tcPr>
          <w:p w:rsidR="00A14F44" w:rsidRPr="0020288E" w:rsidRDefault="00A14F44" w:rsidP="000B6CB4">
            <w:pPr>
              <w:jc w:val="both"/>
              <w:rPr>
                <w:sz w:val="24"/>
                <w:szCs w:val="24"/>
              </w:rPr>
            </w:pPr>
            <w:r>
              <w:rPr>
                <w:sz w:val="24"/>
                <w:szCs w:val="24"/>
              </w:rPr>
              <w:t>Planșa unității staționale  și a unității amenajistice constituite (1:2000)</w:t>
            </w:r>
          </w:p>
        </w:tc>
      </w:tr>
      <w:tr w:rsidR="00A14F44" w:rsidRPr="0020288E" w:rsidTr="00A14F44">
        <w:trPr>
          <w:trHeight w:val="68"/>
        </w:trPr>
        <w:tc>
          <w:tcPr>
            <w:tcW w:w="1064" w:type="dxa"/>
          </w:tcPr>
          <w:p w:rsidR="00A14F44" w:rsidRPr="0020288E" w:rsidRDefault="00A14F44" w:rsidP="000B6CB4">
            <w:pPr>
              <w:jc w:val="right"/>
              <w:rPr>
                <w:sz w:val="24"/>
                <w:szCs w:val="24"/>
              </w:rPr>
            </w:pPr>
            <w:r>
              <w:rPr>
                <w:sz w:val="24"/>
                <w:szCs w:val="24"/>
              </w:rPr>
              <w:t>3</w:t>
            </w:r>
          </w:p>
        </w:tc>
        <w:tc>
          <w:tcPr>
            <w:tcW w:w="7868" w:type="dxa"/>
          </w:tcPr>
          <w:p w:rsidR="00A14F44" w:rsidRPr="0020288E" w:rsidRDefault="00A14F44" w:rsidP="000B6CB4">
            <w:pPr>
              <w:jc w:val="both"/>
              <w:rPr>
                <w:sz w:val="24"/>
                <w:szCs w:val="24"/>
              </w:rPr>
            </w:pPr>
            <w:r>
              <w:rPr>
                <w:sz w:val="24"/>
                <w:szCs w:val="24"/>
              </w:rPr>
              <w:t>Planșa formulelor de împădurire(1:5000)</w:t>
            </w:r>
          </w:p>
        </w:tc>
      </w:tr>
      <w:tr w:rsidR="00A14F44" w:rsidRPr="009A39F8" w:rsidTr="00A14F44">
        <w:trPr>
          <w:trHeight w:val="68"/>
        </w:trPr>
        <w:tc>
          <w:tcPr>
            <w:tcW w:w="1064" w:type="dxa"/>
          </w:tcPr>
          <w:p w:rsidR="00A14F44" w:rsidRPr="009A39F8" w:rsidRDefault="00A14F44" w:rsidP="000B6CB4">
            <w:pPr>
              <w:jc w:val="right"/>
              <w:rPr>
                <w:sz w:val="24"/>
                <w:szCs w:val="24"/>
              </w:rPr>
            </w:pPr>
            <w:r w:rsidRPr="009A39F8">
              <w:rPr>
                <w:sz w:val="24"/>
                <w:szCs w:val="24"/>
              </w:rPr>
              <w:t>4</w:t>
            </w:r>
          </w:p>
        </w:tc>
        <w:tc>
          <w:tcPr>
            <w:tcW w:w="7868" w:type="dxa"/>
          </w:tcPr>
          <w:p w:rsidR="00A14F44" w:rsidRPr="009A39F8" w:rsidRDefault="00A14F44" w:rsidP="000B6CB4">
            <w:pPr>
              <w:rPr>
                <w:sz w:val="24"/>
                <w:szCs w:val="24"/>
              </w:rPr>
            </w:pPr>
            <w:r>
              <w:rPr>
                <w:sz w:val="24"/>
                <w:szCs w:val="24"/>
              </w:rPr>
              <w:t>Planșa schemei</w:t>
            </w:r>
            <w:r w:rsidRPr="009A39F8">
              <w:rPr>
                <w:sz w:val="24"/>
                <w:szCs w:val="24"/>
              </w:rPr>
              <w:t xml:space="preserve"> de plantare</w:t>
            </w:r>
            <w:r>
              <w:rPr>
                <w:sz w:val="24"/>
                <w:szCs w:val="24"/>
              </w:rPr>
              <w:t xml:space="preserve"> (1:1000)</w:t>
            </w:r>
          </w:p>
        </w:tc>
      </w:tr>
    </w:tbl>
    <w:p w:rsidR="001142CE" w:rsidRDefault="001142CE" w:rsidP="00E72C87">
      <w:pPr>
        <w:pStyle w:val="ListParagraph"/>
        <w:ind w:left="0" w:firstLine="1113"/>
        <w:jc w:val="both"/>
        <w:rPr>
          <w:rStyle w:val="SubtleEmphasis"/>
          <w:rFonts w:ascii="Times New Roman" w:hAnsi="Times New Roman" w:cs="Times New Roman"/>
          <w:i w:val="0"/>
          <w:sz w:val="24"/>
          <w:szCs w:val="24"/>
        </w:rPr>
      </w:pPr>
    </w:p>
    <w:p w:rsidR="008B77ED" w:rsidRDefault="008B77ED" w:rsidP="008B77ED">
      <w:pPr>
        <w:pStyle w:val="ListParagraph"/>
        <w:ind w:left="0" w:firstLine="1113"/>
        <w:jc w:val="center"/>
        <w:rPr>
          <w:rFonts w:ascii="Times New Roman" w:hAnsi="Times New Roman" w:cs="Times New Roman"/>
          <w:sz w:val="24"/>
          <w:szCs w:val="24"/>
        </w:rPr>
      </w:pPr>
    </w:p>
    <w:p w:rsidR="008B77ED" w:rsidRDefault="008B77ED" w:rsidP="008B77ED">
      <w:pPr>
        <w:pStyle w:val="ListParagraph"/>
        <w:ind w:left="0" w:firstLine="1113"/>
        <w:jc w:val="center"/>
        <w:rPr>
          <w:rFonts w:ascii="Times New Roman" w:hAnsi="Times New Roman" w:cs="Times New Roman"/>
          <w:sz w:val="24"/>
          <w:szCs w:val="24"/>
        </w:rPr>
      </w:pPr>
    </w:p>
    <w:p w:rsidR="00E72C87" w:rsidRPr="008B77ED" w:rsidRDefault="008B77ED" w:rsidP="008B77ED">
      <w:pPr>
        <w:pStyle w:val="ListParagraph"/>
        <w:ind w:left="0" w:firstLine="1113"/>
        <w:jc w:val="center"/>
        <w:rPr>
          <w:rFonts w:ascii="Times New Roman" w:hAnsi="Times New Roman" w:cs="Times New Roman"/>
          <w:sz w:val="24"/>
          <w:szCs w:val="24"/>
        </w:rPr>
      </w:pPr>
      <w:r w:rsidRPr="008B77ED">
        <w:rPr>
          <w:rFonts w:ascii="Times New Roman" w:hAnsi="Times New Roman" w:cs="Times New Roman"/>
          <w:sz w:val="24"/>
          <w:szCs w:val="24"/>
        </w:rPr>
        <w:t>Întocmit</w:t>
      </w:r>
    </w:p>
    <w:p w:rsidR="00E72C87" w:rsidRDefault="008B77ED" w:rsidP="008B77ED">
      <w:pPr>
        <w:pStyle w:val="ListParagraph"/>
        <w:tabs>
          <w:tab w:val="left" w:pos="3615"/>
        </w:tabs>
        <w:ind w:left="0" w:firstLine="1113"/>
        <w:jc w:val="both"/>
        <w:rPr>
          <w:sz w:val="24"/>
          <w:szCs w:val="24"/>
        </w:rPr>
      </w:pPr>
      <w:r>
        <w:rPr>
          <w:sz w:val="24"/>
          <w:szCs w:val="24"/>
        </w:rPr>
        <w:tab/>
        <w:t>Dr. ing. Toader Emil Vasile</w:t>
      </w:r>
    </w:p>
    <w:p w:rsidR="00E72C87" w:rsidRDefault="00E72C87" w:rsidP="007F559A">
      <w:pPr>
        <w:rPr>
          <w:rFonts w:ascii="Times New Roman" w:hAnsi="Times New Roman" w:cs="Times New Roman"/>
          <w:sz w:val="24"/>
          <w:szCs w:val="24"/>
        </w:rPr>
      </w:pPr>
    </w:p>
    <w:sectPr w:rsidR="00E72C87" w:rsidSect="006A1FBE">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DAA" w:rsidRDefault="001A6DAA" w:rsidP="004F61AF">
      <w:pPr>
        <w:spacing w:after="0" w:line="240" w:lineRule="auto"/>
      </w:pPr>
      <w:r>
        <w:separator/>
      </w:r>
    </w:p>
  </w:endnote>
  <w:endnote w:type="continuationSeparator" w:id="1">
    <w:p w:rsidR="001A6DAA" w:rsidRDefault="001A6DAA" w:rsidP="004F6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DAA" w:rsidRDefault="001A6DAA" w:rsidP="004F61AF">
      <w:pPr>
        <w:spacing w:after="0" w:line="240" w:lineRule="auto"/>
      </w:pPr>
      <w:r>
        <w:separator/>
      </w:r>
    </w:p>
  </w:footnote>
  <w:footnote w:type="continuationSeparator" w:id="1">
    <w:p w:rsidR="001A6DAA" w:rsidRDefault="001A6DAA" w:rsidP="004F6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519068913"/>
      <w:docPartObj>
        <w:docPartGallery w:val="Page Numbers (Top of Page)"/>
        <w:docPartUnique/>
      </w:docPartObj>
    </w:sdtPr>
    <w:sdtContent>
      <w:p w:rsidR="005812A4" w:rsidRDefault="005812A4">
        <w:pPr>
          <w:pStyle w:val="Header"/>
          <w:jc w:val="center"/>
          <w:rPr>
            <w:rFonts w:asciiTheme="majorHAnsi" w:hAnsiTheme="majorHAnsi"/>
            <w:sz w:val="28"/>
            <w:szCs w:val="28"/>
          </w:rPr>
        </w:pPr>
        <w:r>
          <w:rPr>
            <w:rFonts w:asciiTheme="majorHAnsi" w:hAnsiTheme="majorHAnsi"/>
            <w:sz w:val="28"/>
            <w:szCs w:val="28"/>
          </w:rPr>
          <w:t xml:space="preserve">  </w:t>
        </w:r>
        <w:r w:rsidR="001E3F60" w:rsidRPr="004F61AF">
          <w:rPr>
            <w:sz w:val="24"/>
            <w:szCs w:val="24"/>
          </w:rPr>
          <w:fldChar w:fldCharType="begin"/>
        </w:r>
        <w:r w:rsidRPr="004F61AF">
          <w:rPr>
            <w:sz w:val="24"/>
            <w:szCs w:val="24"/>
          </w:rPr>
          <w:instrText xml:space="preserve"> PAGE    \* MERGEFORMAT </w:instrText>
        </w:r>
        <w:r w:rsidR="001E3F60" w:rsidRPr="004F61AF">
          <w:rPr>
            <w:sz w:val="24"/>
            <w:szCs w:val="24"/>
          </w:rPr>
          <w:fldChar w:fldCharType="separate"/>
        </w:r>
        <w:r w:rsidR="008B77ED" w:rsidRPr="008B77ED">
          <w:rPr>
            <w:rFonts w:asciiTheme="majorHAnsi" w:hAnsiTheme="majorHAnsi"/>
            <w:noProof/>
            <w:sz w:val="24"/>
            <w:szCs w:val="24"/>
          </w:rPr>
          <w:t>5</w:t>
        </w:r>
        <w:r w:rsidR="001E3F60" w:rsidRPr="004F61AF">
          <w:rPr>
            <w:sz w:val="24"/>
            <w:szCs w:val="24"/>
          </w:rPr>
          <w:fldChar w:fldCharType="end"/>
        </w:r>
        <w:r>
          <w:rPr>
            <w:rFonts w:asciiTheme="majorHAnsi" w:hAnsiTheme="majorHAnsi"/>
            <w:sz w:val="28"/>
            <w:szCs w:val="28"/>
          </w:rPr>
          <w:t xml:space="preserve"> </w:t>
        </w:r>
      </w:p>
    </w:sdtContent>
  </w:sdt>
  <w:p w:rsidR="005812A4" w:rsidRDefault="005812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C7A41"/>
    <w:multiLevelType w:val="hybridMultilevel"/>
    <w:tmpl w:val="1ECE3218"/>
    <w:lvl w:ilvl="0" w:tplc="45F89AAC">
      <w:start w:val="1"/>
      <w:numFmt w:val="upperRoman"/>
      <w:lvlText w:val="%1."/>
      <w:lvlJc w:val="left"/>
      <w:pPr>
        <w:ind w:left="1545" w:hanging="720"/>
      </w:pPr>
      <w:rPr>
        <w:rFonts w:hint="default"/>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1">
    <w:nsid w:val="71C278DB"/>
    <w:multiLevelType w:val="hybridMultilevel"/>
    <w:tmpl w:val="9CD65A38"/>
    <w:lvl w:ilvl="0" w:tplc="0FA441CC">
      <w:start w:val="1"/>
      <w:numFmt w:val="upperRoman"/>
      <w:lvlText w:val="%1."/>
      <w:lvlJc w:val="left"/>
      <w:pPr>
        <w:ind w:left="1245" w:hanging="720"/>
      </w:pPr>
      <w:rPr>
        <w:rFonts w:hint="default"/>
      </w:rPr>
    </w:lvl>
    <w:lvl w:ilvl="1" w:tplc="04180019" w:tentative="1">
      <w:start w:val="1"/>
      <w:numFmt w:val="lowerLetter"/>
      <w:lvlText w:val="%2."/>
      <w:lvlJc w:val="left"/>
      <w:pPr>
        <w:ind w:left="1605" w:hanging="360"/>
      </w:pPr>
    </w:lvl>
    <w:lvl w:ilvl="2" w:tplc="0418001B" w:tentative="1">
      <w:start w:val="1"/>
      <w:numFmt w:val="lowerRoman"/>
      <w:lvlText w:val="%3."/>
      <w:lvlJc w:val="right"/>
      <w:pPr>
        <w:ind w:left="2325" w:hanging="180"/>
      </w:pPr>
    </w:lvl>
    <w:lvl w:ilvl="3" w:tplc="0418000F" w:tentative="1">
      <w:start w:val="1"/>
      <w:numFmt w:val="decimal"/>
      <w:lvlText w:val="%4."/>
      <w:lvlJc w:val="left"/>
      <w:pPr>
        <w:ind w:left="3045" w:hanging="360"/>
      </w:pPr>
    </w:lvl>
    <w:lvl w:ilvl="4" w:tplc="04180019" w:tentative="1">
      <w:start w:val="1"/>
      <w:numFmt w:val="lowerLetter"/>
      <w:lvlText w:val="%5."/>
      <w:lvlJc w:val="left"/>
      <w:pPr>
        <w:ind w:left="3765" w:hanging="360"/>
      </w:pPr>
    </w:lvl>
    <w:lvl w:ilvl="5" w:tplc="0418001B" w:tentative="1">
      <w:start w:val="1"/>
      <w:numFmt w:val="lowerRoman"/>
      <w:lvlText w:val="%6."/>
      <w:lvlJc w:val="right"/>
      <w:pPr>
        <w:ind w:left="4485" w:hanging="180"/>
      </w:pPr>
    </w:lvl>
    <w:lvl w:ilvl="6" w:tplc="0418000F" w:tentative="1">
      <w:start w:val="1"/>
      <w:numFmt w:val="decimal"/>
      <w:lvlText w:val="%7."/>
      <w:lvlJc w:val="left"/>
      <w:pPr>
        <w:ind w:left="5205" w:hanging="360"/>
      </w:pPr>
    </w:lvl>
    <w:lvl w:ilvl="7" w:tplc="04180019" w:tentative="1">
      <w:start w:val="1"/>
      <w:numFmt w:val="lowerLetter"/>
      <w:lvlText w:val="%8."/>
      <w:lvlJc w:val="left"/>
      <w:pPr>
        <w:ind w:left="5925" w:hanging="360"/>
      </w:pPr>
    </w:lvl>
    <w:lvl w:ilvl="8" w:tplc="0418001B" w:tentative="1">
      <w:start w:val="1"/>
      <w:numFmt w:val="lowerRoman"/>
      <w:lvlText w:val="%9."/>
      <w:lvlJc w:val="right"/>
      <w:pPr>
        <w:ind w:left="6645" w:hanging="180"/>
      </w:pPr>
    </w:lvl>
  </w:abstractNum>
  <w:abstractNum w:abstractNumId="2">
    <w:nsid w:val="7ED0551D"/>
    <w:multiLevelType w:val="hybridMultilevel"/>
    <w:tmpl w:val="D51291A0"/>
    <w:lvl w:ilvl="0" w:tplc="6F384036">
      <w:start w:val="1"/>
      <w:numFmt w:val="lowerLetter"/>
      <w:lvlText w:val="%1)"/>
      <w:lvlJc w:val="left"/>
      <w:pPr>
        <w:ind w:left="885" w:hanging="360"/>
      </w:pPr>
      <w:rPr>
        <w:rFonts w:hint="default"/>
      </w:rPr>
    </w:lvl>
    <w:lvl w:ilvl="1" w:tplc="04180019" w:tentative="1">
      <w:start w:val="1"/>
      <w:numFmt w:val="lowerLetter"/>
      <w:lvlText w:val="%2."/>
      <w:lvlJc w:val="left"/>
      <w:pPr>
        <w:ind w:left="1605" w:hanging="360"/>
      </w:pPr>
    </w:lvl>
    <w:lvl w:ilvl="2" w:tplc="0418001B" w:tentative="1">
      <w:start w:val="1"/>
      <w:numFmt w:val="lowerRoman"/>
      <w:lvlText w:val="%3."/>
      <w:lvlJc w:val="right"/>
      <w:pPr>
        <w:ind w:left="2325" w:hanging="180"/>
      </w:pPr>
    </w:lvl>
    <w:lvl w:ilvl="3" w:tplc="0418000F" w:tentative="1">
      <w:start w:val="1"/>
      <w:numFmt w:val="decimal"/>
      <w:lvlText w:val="%4."/>
      <w:lvlJc w:val="left"/>
      <w:pPr>
        <w:ind w:left="3045" w:hanging="360"/>
      </w:pPr>
    </w:lvl>
    <w:lvl w:ilvl="4" w:tplc="04180019" w:tentative="1">
      <w:start w:val="1"/>
      <w:numFmt w:val="lowerLetter"/>
      <w:lvlText w:val="%5."/>
      <w:lvlJc w:val="left"/>
      <w:pPr>
        <w:ind w:left="3765" w:hanging="360"/>
      </w:pPr>
    </w:lvl>
    <w:lvl w:ilvl="5" w:tplc="0418001B" w:tentative="1">
      <w:start w:val="1"/>
      <w:numFmt w:val="lowerRoman"/>
      <w:lvlText w:val="%6."/>
      <w:lvlJc w:val="right"/>
      <w:pPr>
        <w:ind w:left="4485" w:hanging="180"/>
      </w:pPr>
    </w:lvl>
    <w:lvl w:ilvl="6" w:tplc="0418000F" w:tentative="1">
      <w:start w:val="1"/>
      <w:numFmt w:val="decimal"/>
      <w:lvlText w:val="%7."/>
      <w:lvlJc w:val="left"/>
      <w:pPr>
        <w:ind w:left="5205" w:hanging="360"/>
      </w:pPr>
    </w:lvl>
    <w:lvl w:ilvl="7" w:tplc="04180019" w:tentative="1">
      <w:start w:val="1"/>
      <w:numFmt w:val="lowerLetter"/>
      <w:lvlText w:val="%8."/>
      <w:lvlJc w:val="left"/>
      <w:pPr>
        <w:ind w:left="5925" w:hanging="360"/>
      </w:pPr>
    </w:lvl>
    <w:lvl w:ilvl="8" w:tplc="0418001B" w:tentative="1">
      <w:start w:val="1"/>
      <w:numFmt w:val="lowerRoman"/>
      <w:lvlText w:val="%9."/>
      <w:lvlJc w:val="right"/>
      <w:pPr>
        <w:ind w:left="664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F559A"/>
    <w:rsid w:val="001142CE"/>
    <w:rsid w:val="001A6DAA"/>
    <w:rsid w:val="001E3F60"/>
    <w:rsid w:val="004044EB"/>
    <w:rsid w:val="004F61AF"/>
    <w:rsid w:val="00512D54"/>
    <w:rsid w:val="005812A4"/>
    <w:rsid w:val="006A1FBE"/>
    <w:rsid w:val="007F559A"/>
    <w:rsid w:val="008B77ED"/>
    <w:rsid w:val="00A14F44"/>
    <w:rsid w:val="00BD7D99"/>
    <w:rsid w:val="00C3669A"/>
    <w:rsid w:val="00D61C9E"/>
    <w:rsid w:val="00E21389"/>
    <w:rsid w:val="00E72C8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59A"/>
    <w:pPr>
      <w:ind w:left="720"/>
      <w:contextualSpacing/>
    </w:pPr>
  </w:style>
  <w:style w:type="paragraph" w:styleId="Footer">
    <w:name w:val="footer"/>
    <w:basedOn w:val="Normal"/>
    <w:link w:val="FooterChar"/>
    <w:uiPriority w:val="99"/>
    <w:unhideWhenUsed/>
    <w:rsid w:val="004F61AF"/>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4F61AF"/>
    <w:rPr>
      <w:rFonts w:eastAsiaTheme="minorEastAsia"/>
      <w:lang w:val="en-US"/>
    </w:rPr>
  </w:style>
  <w:style w:type="paragraph" w:styleId="Header">
    <w:name w:val="header"/>
    <w:basedOn w:val="Normal"/>
    <w:link w:val="HeaderChar"/>
    <w:uiPriority w:val="99"/>
    <w:unhideWhenUsed/>
    <w:rsid w:val="004F61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61AF"/>
  </w:style>
  <w:style w:type="character" w:styleId="SubtleEmphasis">
    <w:name w:val="Subtle Emphasis"/>
    <w:basedOn w:val="DefaultParagraphFont"/>
    <w:uiPriority w:val="19"/>
    <w:qFormat/>
    <w:rsid w:val="004044EB"/>
    <w:rPr>
      <w:i/>
      <w:iCs/>
      <w:color w:val="808080" w:themeColor="text1" w:themeTint="7F"/>
    </w:rPr>
  </w:style>
  <w:style w:type="table" w:styleId="TableGrid">
    <w:name w:val="Table Grid"/>
    <w:basedOn w:val="TableNormal"/>
    <w:rsid w:val="00A14F44"/>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2D60-E0F1-42C7-AE12-492184C4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1309</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2020-12-03T06:23:00Z</cp:lastPrinted>
  <dcterms:created xsi:type="dcterms:W3CDTF">2020-12-02T20:15:00Z</dcterms:created>
  <dcterms:modified xsi:type="dcterms:W3CDTF">2020-12-03T06:25:00Z</dcterms:modified>
</cp:coreProperties>
</file>